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EAEAE2" w14:textId="77777777" w:rsidR="00CF6D00" w:rsidRPr="00CF6D00" w:rsidRDefault="00CF6D00" w:rsidP="00CF6D00">
      <w:pPr>
        <w:rPr>
          <w:rFonts w:ascii="Calibri" w:hAnsi="Calibri" w:cs="Calibri"/>
          <w:b/>
          <w:bCs/>
        </w:rPr>
      </w:pPr>
      <w:r w:rsidRPr="00CF6D00">
        <w:rPr>
          <w:rFonts w:ascii="Calibri" w:hAnsi="Calibri" w:cs="Calibri"/>
          <w:b/>
          <w:bCs/>
        </w:rPr>
        <w:t>Cactus ouvre un nouveau centre commercial à Esch/Lallange le 29 octobre 2025</w:t>
      </w:r>
    </w:p>
    <w:p w14:paraId="0F6A44ED" w14:textId="77777777" w:rsidR="00CF6D00" w:rsidRDefault="00CF6D00" w:rsidP="00CF6D00">
      <w:pPr>
        <w:rPr>
          <w:rFonts w:ascii="Calibri" w:hAnsi="Calibri" w:cs="Calibri"/>
          <w:sz w:val="23"/>
          <w:szCs w:val="23"/>
        </w:rPr>
      </w:pPr>
    </w:p>
    <w:p w14:paraId="6F4191B4" w14:textId="7910AA82" w:rsidR="00CF6D00" w:rsidRPr="00CF6D00" w:rsidRDefault="00CF6D00" w:rsidP="00CF6D00">
      <w:pPr>
        <w:rPr>
          <w:rFonts w:ascii="Calibri" w:hAnsi="Calibri" w:cs="Calibri"/>
          <w:sz w:val="22"/>
          <w:szCs w:val="22"/>
        </w:rPr>
      </w:pPr>
      <w:r w:rsidRPr="00CF6D00">
        <w:rPr>
          <w:rFonts w:ascii="Calibri" w:hAnsi="Calibri" w:cs="Calibri"/>
          <w:b/>
          <w:bCs/>
          <w:sz w:val="22"/>
          <w:szCs w:val="22"/>
        </w:rPr>
        <w:t>Windhof, le 23 septembre 2025</w:t>
      </w:r>
      <w:r w:rsidRPr="00CF6D00">
        <w:rPr>
          <w:rFonts w:ascii="Calibri" w:hAnsi="Calibri" w:cs="Calibri"/>
          <w:sz w:val="22"/>
          <w:szCs w:val="22"/>
        </w:rPr>
        <w:t xml:space="preserve"> – Le groupe Cactus inaugurera, le mercredi 29 octobre 2025, à Esch/Lallange, un nouveau centre commercial multifonctionnel. Le cœur du projet est un supermarché Cactus moderne d’environ 7.000 m² de surface de vente, complété par un Drink Shop, une galerie marchande de 15 magasins, 800 places de parking réparties sur deux niveaux ainsi que 67 appartements. Avec un volume d’investissement d’environ 150 millions d’euros, Cactus envoie un signal fort pour la région et crée plus de 150 nouveaux emplois directs et indirects (50 chez Cactus / 100 dans la galerie marchande).</w:t>
      </w:r>
    </w:p>
    <w:p w14:paraId="417F89AC" w14:textId="7AE2E9C6" w:rsidR="00CF6D00" w:rsidRPr="00CF6D00" w:rsidRDefault="00CF6D00" w:rsidP="00CF6D00">
      <w:pPr>
        <w:rPr>
          <w:rFonts w:ascii="Calibri" w:hAnsi="Calibri" w:cs="Calibri"/>
          <w:sz w:val="22"/>
          <w:szCs w:val="22"/>
        </w:rPr>
      </w:pPr>
    </w:p>
    <w:p w14:paraId="54D158E2" w14:textId="77777777" w:rsidR="00CF6D00" w:rsidRPr="00CF6D00" w:rsidRDefault="00CF6D00" w:rsidP="00CF6D00">
      <w:pPr>
        <w:rPr>
          <w:rFonts w:ascii="Calibri" w:hAnsi="Calibri" w:cs="Calibri"/>
          <w:b/>
          <w:bCs/>
          <w:sz w:val="22"/>
          <w:szCs w:val="22"/>
        </w:rPr>
      </w:pPr>
      <w:r w:rsidRPr="00CF6D00">
        <w:rPr>
          <w:rFonts w:ascii="Calibri" w:hAnsi="Calibri" w:cs="Calibri"/>
          <w:b/>
          <w:bCs/>
          <w:sz w:val="22"/>
          <w:szCs w:val="22"/>
        </w:rPr>
        <w:t>Un lieu pour aujourd’hui et pour demain</w:t>
      </w:r>
    </w:p>
    <w:p w14:paraId="7E4BC84A" w14:textId="77777777" w:rsidR="00CF6D00" w:rsidRPr="00CF6D00" w:rsidRDefault="00CF6D00" w:rsidP="00CF6D00">
      <w:pPr>
        <w:rPr>
          <w:rFonts w:ascii="Calibri" w:hAnsi="Calibri" w:cs="Calibri"/>
          <w:sz w:val="22"/>
          <w:szCs w:val="22"/>
        </w:rPr>
      </w:pPr>
      <w:r w:rsidRPr="00CF6D00">
        <w:rPr>
          <w:rFonts w:ascii="Calibri" w:hAnsi="Calibri" w:cs="Calibri"/>
          <w:sz w:val="22"/>
          <w:szCs w:val="22"/>
        </w:rPr>
        <w:t xml:space="preserve">« </w:t>
      </w:r>
      <w:r w:rsidRPr="00CF6D00">
        <w:rPr>
          <w:rFonts w:ascii="Calibri" w:hAnsi="Calibri" w:cs="Calibri"/>
          <w:i/>
          <w:iCs/>
          <w:sz w:val="22"/>
          <w:szCs w:val="22"/>
        </w:rPr>
        <w:t>Avec Lallange, nous n’ouvrons pas seulement un centre commercial, mais un lieu qui répond aux besoins d’aujourd’hui et qui est construit pour l’Esch de demain</w:t>
      </w:r>
      <w:r w:rsidRPr="00CF6D00">
        <w:rPr>
          <w:rFonts w:ascii="Calibri" w:hAnsi="Calibri" w:cs="Calibri"/>
          <w:sz w:val="22"/>
          <w:szCs w:val="22"/>
        </w:rPr>
        <w:t xml:space="preserve"> », souligne Laurent </w:t>
      </w:r>
      <w:proofErr w:type="spellStart"/>
      <w:r w:rsidRPr="00CF6D00">
        <w:rPr>
          <w:rFonts w:ascii="Calibri" w:hAnsi="Calibri" w:cs="Calibri"/>
          <w:sz w:val="22"/>
          <w:szCs w:val="22"/>
        </w:rPr>
        <w:t>Schonckert</w:t>
      </w:r>
      <w:proofErr w:type="spellEnd"/>
      <w:r w:rsidRPr="00CF6D00">
        <w:rPr>
          <w:rFonts w:ascii="Calibri" w:hAnsi="Calibri" w:cs="Calibri"/>
          <w:sz w:val="22"/>
          <w:szCs w:val="22"/>
        </w:rPr>
        <w:t xml:space="preserve">, directeur général du groupe Cactus. « </w:t>
      </w:r>
      <w:r w:rsidRPr="00CF6D00">
        <w:rPr>
          <w:rFonts w:ascii="Calibri" w:hAnsi="Calibri" w:cs="Calibri"/>
          <w:i/>
          <w:iCs/>
          <w:sz w:val="22"/>
          <w:szCs w:val="22"/>
        </w:rPr>
        <w:t>Nous sommes fiers d’accompagner le développement de la ville et de créer un point de rencontre pour toutes les générations</w:t>
      </w:r>
      <w:r w:rsidRPr="00CF6D00">
        <w:rPr>
          <w:rFonts w:ascii="Calibri" w:hAnsi="Calibri" w:cs="Calibri"/>
          <w:sz w:val="22"/>
          <w:szCs w:val="22"/>
        </w:rPr>
        <w:t>. »</w:t>
      </w:r>
    </w:p>
    <w:p w14:paraId="3C4FB831" w14:textId="6E2F3B2D" w:rsidR="00CF6D00" w:rsidRPr="00CF6D00" w:rsidRDefault="00CF6D00" w:rsidP="00CF6D00">
      <w:pPr>
        <w:rPr>
          <w:rFonts w:ascii="Calibri" w:hAnsi="Calibri" w:cs="Calibri"/>
          <w:sz w:val="22"/>
          <w:szCs w:val="22"/>
        </w:rPr>
      </w:pPr>
    </w:p>
    <w:p w14:paraId="595A0CA3" w14:textId="77777777" w:rsidR="00CF6D00" w:rsidRPr="00CF6D00" w:rsidRDefault="00CF6D00" w:rsidP="00CF6D00">
      <w:pPr>
        <w:rPr>
          <w:rFonts w:ascii="Calibri" w:hAnsi="Calibri" w:cs="Calibri"/>
          <w:b/>
          <w:bCs/>
          <w:sz w:val="22"/>
          <w:szCs w:val="22"/>
        </w:rPr>
      </w:pPr>
      <w:r w:rsidRPr="00CF6D00">
        <w:rPr>
          <w:rFonts w:ascii="Calibri" w:hAnsi="Calibri" w:cs="Calibri"/>
          <w:b/>
          <w:bCs/>
          <w:sz w:val="22"/>
          <w:szCs w:val="22"/>
        </w:rPr>
        <w:t>Fraîcheur, local et saveurs</w:t>
      </w:r>
    </w:p>
    <w:p w14:paraId="6EA3A513" w14:textId="1B9C2F07" w:rsidR="00CF6D00" w:rsidRPr="00CF6D00" w:rsidRDefault="00CF6D00" w:rsidP="00CF6D00">
      <w:pPr>
        <w:rPr>
          <w:rFonts w:ascii="Calibri" w:hAnsi="Calibri" w:cs="Calibri"/>
          <w:sz w:val="22"/>
          <w:szCs w:val="22"/>
        </w:rPr>
      </w:pPr>
      <w:r w:rsidRPr="00CF6D00">
        <w:rPr>
          <w:rFonts w:ascii="Calibri" w:hAnsi="Calibri" w:cs="Calibri"/>
          <w:sz w:val="22"/>
          <w:szCs w:val="22"/>
        </w:rPr>
        <w:t xml:space="preserve">Au cœur du nouveau supermarché se trouve un rayon frais agrandi, complété par un rayon fruits et légumes modernisé et une offre BIO élargie. Fidèle à la devise de Cactus « </w:t>
      </w:r>
      <w:proofErr w:type="spellStart"/>
      <w:r w:rsidRPr="00CF6D00">
        <w:rPr>
          <w:rFonts w:ascii="Calibri" w:hAnsi="Calibri" w:cs="Calibri"/>
          <w:sz w:val="22"/>
          <w:szCs w:val="22"/>
        </w:rPr>
        <w:t>Nëmmen</w:t>
      </w:r>
      <w:proofErr w:type="spellEnd"/>
      <w:r w:rsidRPr="00CF6D00">
        <w:rPr>
          <w:rFonts w:ascii="Calibri" w:hAnsi="Calibri" w:cs="Calibri"/>
          <w:sz w:val="22"/>
          <w:szCs w:val="22"/>
        </w:rPr>
        <w:t xml:space="preserve"> </w:t>
      </w:r>
      <w:proofErr w:type="spellStart"/>
      <w:r w:rsidRPr="00CF6D00">
        <w:rPr>
          <w:rFonts w:ascii="Calibri" w:hAnsi="Calibri" w:cs="Calibri"/>
          <w:sz w:val="22"/>
          <w:szCs w:val="22"/>
        </w:rPr>
        <w:t>dat</w:t>
      </w:r>
      <w:proofErr w:type="spellEnd"/>
      <w:r w:rsidRPr="00CF6D00">
        <w:rPr>
          <w:rFonts w:ascii="Calibri" w:hAnsi="Calibri" w:cs="Calibri"/>
          <w:sz w:val="22"/>
          <w:szCs w:val="22"/>
        </w:rPr>
        <w:t xml:space="preserve"> </w:t>
      </w:r>
      <w:proofErr w:type="spellStart"/>
      <w:r w:rsidRPr="00CF6D00">
        <w:rPr>
          <w:rFonts w:ascii="Calibri" w:hAnsi="Calibri" w:cs="Calibri"/>
          <w:sz w:val="22"/>
          <w:szCs w:val="22"/>
        </w:rPr>
        <w:t>Bescht</w:t>
      </w:r>
      <w:proofErr w:type="spellEnd"/>
      <w:r w:rsidRPr="00CF6D00">
        <w:rPr>
          <w:rFonts w:ascii="Calibri" w:hAnsi="Calibri" w:cs="Calibri"/>
          <w:sz w:val="22"/>
          <w:szCs w:val="22"/>
        </w:rPr>
        <w:t xml:space="preserve"> », l’assortiment offrira encore plus de choix et de diversité</w:t>
      </w:r>
      <w:r w:rsidR="00821B71">
        <w:rPr>
          <w:rFonts w:ascii="Calibri" w:hAnsi="Calibri" w:cs="Calibri"/>
          <w:sz w:val="22"/>
          <w:szCs w:val="22"/>
        </w:rPr>
        <w:t xml:space="preserve">, </w:t>
      </w:r>
      <w:r w:rsidRPr="00CF6D00">
        <w:rPr>
          <w:rFonts w:ascii="Calibri" w:hAnsi="Calibri" w:cs="Calibri"/>
          <w:sz w:val="22"/>
          <w:szCs w:val="22"/>
        </w:rPr>
        <w:t>des produits frais aux articles non alimentaires, jusqu’au textile.</w:t>
      </w:r>
      <w:r w:rsidRPr="00CF6D00">
        <w:rPr>
          <w:rFonts w:ascii="Calibri" w:hAnsi="Calibri" w:cs="Calibri"/>
          <w:sz w:val="22"/>
          <w:szCs w:val="22"/>
        </w:rPr>
        <w:br/>
        <w:t xml:space="preserve">« </w:t>
      </w:r>
      <w:r w:rsidRPr="00CF6D00">
        <w:rPr>
          <w:rFonts w:ascii="Calibri" w:hAnsi="Calibri" w:cs="Calibri"/>
          <w:i/>
          <w:iCs/>
          <w:sz w:val="22"/>
          <w:szCs w:val="22"/>
        </w:rPr>
        <w:t>Notre offre à Esch/Lallange réunit toutes les forces de notre entreprise : la qualité issue de nos propres sites de production, la collaboration étroite avec nos partenaires régionaux ainsi que le meilleur de l’agriculture luxembourgeoise. Nous réaffirmons ainsi notre mission : rester proches des gens, être à leur écoute et demeurer fidèles à nos valeurs</w:t>
      </w:r>
      <w:r w:rsidRPr="00CF6D00">
        <w:rPr>
          <w:rFonts w:ascii="Calibri" w:hAnsi="Calibri" w:cs="Calibri"/>
          <w:sz w:val="22"/>
          <w:szCs w:val="22"/>
        </w:rPr>
        <w:t xml:space="preserve"> », explique Véronique Schmitt du groupe Cactus. L’offre sera également enrichie par une gamme </w:t>
      </w:r>
      <w:proofErr w:type="spellStart"/>
      <w:r w:rsidRPr="00CF6D00">
        <w:rPr>
          <w:rFonts w:ascii="Calibri" w:hAnsi="Calibri" w:cs="Calibri"/>
          <w:i/>
          <w:iCs/>
          <w:sz w:val="22"/>
          <w:szCs w:val="22"/>
        </w:rPr>
        <w:t>convenience</w:t>
      </w:r>
      <w:proofErr w:type="spellEnd"/>
      <w:r w:rsidRPr="00CF6D00">
        <w:rPr>
          <w:rFonts w:ascii="Calibri" w:hAnsi="Calibri" w:cs="Calibri"/>
          <w:sz w:val="22"/>
          <w:szCs w:val="22"/>
        </w:rPr>
        <w:t xml:space="preserve"> et par la qualité traiteur de de </w:t>
      </w:r>
      <w:proofErr w:type="spellStart"/>
      <w:r w:rsidRPr="00CF6D00">
        <w:rPr>
          <w:rFonts w:ascii="Calibri" w:hAnsi="Calibri" w:cs="Calibri"/>
          <w:sz w:val="22"/>
          <w:szCs w:val="22"/>
        </w:rPr>
        <w:t>Schnékert</w:t>
      </w:r>
      <w:proofErr w:type="spellEnd"/>
      <w:r w:rsidRPr="00CF6D00">
        <w:rPr>
          <w:rFonts w:ascii="Calibri" w:hAnsi="Calibri" w:cs="Calibri"/>
          <w:sz w:val="22"/>
          <w:szCs w:val="22"/>
        </w:rPr>
        <w:t>.</w:t>
      </w:r>
    </w:p>
    <w:p w14:paraId="1700BE45" w14:textId="24FE1D11" w:rsidR="00CF6D00" w:rsidRPr="00CF6D00" w:rsidRDefault="00CF6D00" w:rsidP="00CF6D00">
      <w:pPr>
        <w:rPr>
          <w:rFonts w:ascii="Calibri" w:hAnsi="Calibri" w:cs="Calibri"/>
          <w:sz w:val="22"/>
          <w:szCs w:val="22"/>
        </w:rPr>
      </w:pPr>
    </w:p>
    <w:p w14:paraId="129013FE" w14:textId="77777777" w:rsidR="00CF6D00" w:rsidRPr="00CF6D00" w:rsidRDefault="00CF6D00" w:rsidP="00CF6D00">
      <w:pPr>
        <w:rPr>
          <w:rFonts w:ascii="Calibri" w:hAnsi="Calibri" w:cs="Calibri"/>
          <w:b/>
          <w:bCs/>
          <w:sz w:val="22"/>
          <w:szCs w:val="22"/>
        </w:rPr>
      </w:pPr>
      <w:r w:rsidRPr="00CF6D00">
        <w:rPr>
          <w:rFonts w:ascii="Calibri" w:hAnsi="Calibri" w:cs="Calibri"/>
          <w:b/>
          <w:bCs/>
          <w:sz w:val="22"/>
          <w:szCs w:val="22"/>
        </w:rPr>
        <w:t>Diversité avec 15 nouveaux commerces</w:t>
      </w:r>
    </w:p>
    <w:p w14:paraId="3C5BB038" w14:textId="77777777" w:rsidR="00CF6D00" w:rsidRPr="00CF6D00" w:rsidRDefault="00CF6D00" w:rsidP="00CF6D00">
      <w:pPr>
        <w:rPr>
          <w:rFonts w:ascii="Calibri" w:hAnsi="Calibri" w:cs="Calibri"/>
          <w:sz w:val="22"/>
          <w:szCs w:val="22"/>
        </w:rPr>
      </w:pPr>
      <w:r w:rsidRPr="00CF6D00">
        <w:rPr>
          <w:rFonts w:ascii="Calibri" w:hAnsi="Calibri" w:cs="Calibri"/>
          <w:sz w:val="22"/>
          <w:szCs w:val="22"/>
        </w:rPr>
        <w:t xml:space="preserve">En plus du supermarché, la galerie marchande accueillera 15 autres enseignes. Parmi elles, des partenaires bien connus tels que Cocottes, 5àSec, Ferber </w:t>
      </w:r>
      <w:proofErr w:type="spellStart"/>
      <w:r w:rsidRPr="00CF6D00">
        <w:rPr>
          <w:rFonts w:ascii="Calibri" w:hAnsi="Calibri" w:cs="Calibri"/>
          <w:sz w:val="22"/>
          <w:szCs w:val="22"/>
        </w:rPr>
        <w:t>hair&amp;style</w:t>
      </w:r>
      <w:proofErr w:type="spellEnd"/>
      <w:r w:rsidRPr="00CF6D00">
        <w:rPr>
          <w:rFonts w:ascii="Calibri" w:hAnsi="Calibri" w:cs="Calibri"/>
          <w:sz w:val="22"/>
          <w:szCs w:val="22"/>
        </w:rPr>
        <w:t xml:space="preserve">, k-kiosk, </w:t>
      </w:r>
      <w:proofErr w:type="spellStart"/>
      <w:r w:rsidRPr="00CF6D00">
        <w:rPr>
          <w:rFonts w:ascii="Calibri" w:hAnsi="Calibri" w:cs="Calibri"/>
          <w:sz w:val="22"/>
          <w:szCs w:val="22"/>
        </w:rPr>
        <w:t>Acuitis</w:t>
      </w:r>
      <w:proofErr w:type="spellEnd"/>
      <w:r w:rsidRPr="00CF6D00">
        <w:rPr>
          <w:rFonts w:ascii="Calibri" w:hAnsi="Calibri" w:cs="Calibri"/>
          <w:sz w:val="22"/>
          <w:szCs w:val="22"/>
        </w:rPr>
        <w:t xml:space="preserve">, </w:t>
      </w:r>
      <w:proofErr w:type="spellStart"/>
      <w:r w:rsidRPr="00CF6D00">
        <w:rPr>
          <w:rFonts w:ascii="Calibri" w:hAnsi="Calibri" w:cs="Calibri"/>
          <w:sz w:val="22"/>
          <w:szCs w:val="22"/>
        </w:rPr>
        <w:t>Mister</w:t>
      </w:r>
      <w:proofErr w:type="spellEnd"/>
      <w:r w:rsidRPr="00CF6D00">
        <w:rPr>
          <w:rFonts w:ascii="Calibri" w:hAnsi="Calibri" w:cs="Calibri"/>
          <w:sz w:val="22"/>
          <w:szCs w:val="22"/>
        </w:rPr>
        <w:t xml:space="preserve"> </w:t>
      </w:r>
      <w:proofErr w:type="spellStart"/>
      <w:r w:rsidRPr="00CF6D00">
        <w:rPr>
          <w:rFonts w:ascii="Calibri" w:hAnsi="Calibri" w:cs="Calibri"/>
          <w:sz w:val="22"/>
          <w:szCs w:val="22"/>
        </w:rPr>
        <w:t>Minit</w:t>
      </w:r>
      <w:proofErr w:type="spellEnd"/>
      <w:r w:rsidRPr="00CF6D00">
        <w:rPr>
          <w:rFonts w:ascii="Calibri" w:hAnsi="Calibri" w:cs="Calibri"/>
          <w:sz w:val="22"/>
          <w:szCs w:val="22"/>
        </w:rPr>
        <w:t xml:space="preserve">, Black &amp; White et le groupe TGL </w:t>
      </w:r>
      <w:proofErr w:type="spellStart"/>
      <w:r w:rsidRPr="00CF6D00">
        <w:rPr>
          <w:rFonts w:ascii="Calibri" w:hAnsi="Calibri" w:cs="Calibri"/>
          <w:sz w:val="22"/>
          <w:szCs w:val="22"/>
        </w:rPr>
        <w:t>Travel</w:t>
      </w:r>
      <w:proofErr w:type="spellEnd"/>
      <w:r w:rsidRPr="00CF6D00">
        <w:rPr>
          <w:rFonts w:ascii="Calibri" w:hAnsi="Calibri" w:cs="Calibri"/>
          <w:sz w:val="22"/>
          <w:szCs w:val="22"/>
        </w:rPr>
        <w:t xml:space="preserve"> Luxembourg. De nouveaux acteurs viendront également compléter l’offre, dont </w:t>
      </w:r>
      <w:proofErr w:type="spellStart"/>
      <w:r w:rsidRPr="00CF6D00">
        <w:rPr>
          <w:rFonts w:ascii="Calibri" w:hAnsi="Calibri" w:cs="Calibri"/>
          <w:sz w:val="22"/>
          <w:szCs w:val="22"/>
        </w:rPr>
        <w:t>Oberweis</w:t>
      </w:r>
      <w:proofErr w:type="spellEnd"/>
      <w:r w:rsidRPr="00CF6D00">
        <w:rPr>
          <w:rFonts w:ascii="Calibri" w:hAnsi="Calibri" w:cs="Calibri"/>
          <w:sz w:val="22"/>
          <w:szCs w:val="22"/>
        </w:rPr>
        <w:t xml:space="preserve">, CK Fitness, </w:t>
      </w:r>
      <w:proofErr w:type="spellStart"/>
      <w:r w:rsidRPr="00CF6D00">
        <w:rPr>
          <w:rFonts w:ascii="Calibri" w:hAnsi="Calibri" w:cs="Calibri"/>
          <w:sz w:val="22"/>
          <w:szCs w:val="22"/>
        </w:rPr>
        <w:t>Frups</w:t>
      </w:r>
      <w:proofErr w:type="spellEnd"/>
      <w:r w:rsidRPr="00CF6D00">
        <w:rPr>
          <w:rFonts w:ascii="Calibri" w:hAnsi="Calibri" w:cs="Calibri"/>
          <w:sz w:val="22"/>
          <w:szCs w:val="22"/>
        </w:rPr>
        <w:t>, Medi-</w:t>
      </w:r>
      <w:proofErr w:type="spellStart"/>
      <w:r w:rsidRPr="00CF6D00">
        <w:rPr>
          <w:rFonts w:ascii="Calibri" w:hAnsi="Calibri" w:cs="Calibri"/>
          <w:sz w:val="22"/>
          <w:szCs w:val="22"/>
        </w:rPr>
        <w:t>Market</w:t>
      </w:r>
      <w:proofErr w:type="spellEnd"/>
      <w:r w:rsidRPr="00CF6D00">
        <w:rPr>
          <w:rFonts w:ascii="Calibri" w:hAnsi="Calibri" w:cs="Calibri"/>
          <w:sz w:val="22"/>
          <w:szCs w:val="22"/>
        </w:rPr>
        <w:t xml:space="preserve"> et Lucky Bar. La fondation Hëllef </w:t>
      </w:r>
      <w:proofErr w:type="spellStart"/>
      <w:r w:rsidRPr="00CF6D00">
        <w:rPr>
          <w:rFonts w:ascii="Calibri" w:hAnsi="Calibri" w:cs="Calibri"/>
          <w:sz w:val="22"/>
          <w:szCs w:val="22"/>
        </w:rPr>
        <w:t>Doheem</w:t>
      </w:r>
      <w:proofErr w:type="spellEnd"/>
      <w:r w:rsidRPr="00CF6D00">
        <w:rPr>
          <w:rFonts w:ascii="Calibri" w:hAnsi="Calibri" w:cs="Calibri"/>
          <w:sz w:val="22"/>
          <w:szCs w:val="22"/>
        </w:rPr>
        <w:t xml:space="preserve"> y installera ses bureaux, tandis que la crèche L’Enfant Roi viendra parfaire l’ensemble. Résultat : un mélange varié de gastronomie, santé, services et loisirs – bien au-delà des courses alimentaires classiques.</w:t>
      </w:r>
    </w:p>
    <w:p w14:paraId="24842FFC" w14:textId="43ADE86C" w:rsidR="00CF6D00" w:rsidRPr="00CF6D00" w:rsidRDefault="00CF6D00" w:rsidP="00CF6D00">
      <w:pPr>
        <w:rPr>
          <w:rFonts w:ascii="Calibri" w:hAnsi="Calibri" w:cs="Calibri"/>
          <w:sz w:val="22"/>
          <w:szCs w:val="22"/>
        </w:rPr>
      </w:pPr>
    </w:p>
    <w:p w14:paraId="7E318FA4" w14:textId="77777777" w:rsidR="00CF6D00" w:rsidRPr="00CF6D00" w:rsidRDefault="00CF6D00" w:rsidP="00CF6D00">
      <w:pPr>
        <w:rPr>
          <w:rFonts w:ascii="Calibri" w:hAnsi="Calibri" w:cs="Calibri"/>
          <w:b/>
          <w:bCs/>
          <w:sz w:val="22"/>
          <w:szCs w:val="22"/>
        </w:rPr>
      </w:pPr>
      <w:r w:rsidRPr="00CF6D00">
        <w:rPr>
          <w:rFonts w:ascii="Calibri" w:hAnsi="Calibri" w:cs="Calibri"/>
          <w:b/>
          <w:bCs/>
          <w:sz w:val="22"/>
          <w:szCs w:val="22"/>
        </w:rPr>
        <w:t>Une campagne 360° pour l’inauguration</w:t>
      </w:r>
    </w:p>
    <w:p w14:paraId="4E607027" w14:textId="77777777" w:rsidR="00CF6D00" w:rsidRPr="00CF6D00" w:rsidRDefault="00CF6D00" w:rsidP="00CF6D00">
      <w:pPr>
        <w:rPr>
          <w:rFonts w:ascii="Calibri" w:hAnsi="Calibri" w:cs="Calibri"/>
          <w:sz w:val="22"/>
          <w:szCs w:val="22"/>
        </w:rPr>
      </w:pPr>
      <w:r w:rsidRPr="00CF6D00">
        <w:rPr>
          <w:rFonts w:ascii="Calibri" w:hAnsi="Calibri" w:cs="Calibri"/>
          <w:sz w:val="22"/>
          <w:szCs w:val="22"/>
        </w:rPr>
        <w:t>L’ouverture sera accompagnée d’une campagne publicitaire ciblée, destinée à la ville d’Esch et à toute la région.</w:t>
      </w:r>
    </w:p>
    <w:p w14:paraId="64BB5F75" w14:textId="01BA4983" w:rsidR="00CF6D00" w:rsidRPr="00CF6D00" w:rsidRDefault="00CF6D00" w:rsidP="00CF6D00">
      <w:pPr>
        <w:rPr>
          <w:rFonts w:ascii="Calibri" w:hAnsi="Calibri" w:cs="Calibri"/>
          <w:sz w:val="22"/>
          <w:szCs w:val="22"/>
        </w:rPr>
      </w:pPr>
    </w:p>
    <w:p w14:paraId="0349FCCD" w14:textId="77777777" w:rsidR="00CF6D00" w:rsidRPr="00CF6D00" w:rsidRDefault="00CF6D00" w:rsidP="00CF6D00">
      <w:pPr>
        <w:rPr>
          <w:rFonts w:ascii="Calibri" w:hAnsi="Calibri" w:cs="Calibri"/>
          <w:b/>
          <w:bCs/>
          <w:sz w:val="22"/>
          <w:szCs w:val="22"/>
        </w:rPr>
      </w:pPr>
      <w:r w:rsidRPr="00CF6D00">
        <w:rPr>
          <w:rFonts w:ascii="Calibri" w:hAnsi="Calibri" w:cs="Calibri"/>
          <w:b/>
          <w:bCs/>
          <w:sz w:val="22"/>
          <w:szCs w:val="22"/>
        </w:rPr>
        <w:t>Réalisation et durée des travaux</w:t>
      </w:r>
    </w:p>
    <w:p w14:paraId="4873EA29" w14:textId="77777777" w:rsidR="00CF6D00" w:rsidRPr="00CF6D00" w:rsidRDefault="00CF6D00" w:rsidP="00CF6D00">
      <w:pPr>
        <w:rPr>
          <w:rFonts w:ascii="Calibri" w:hAnsi="Calibri" w:cs="Calibri"/>
          <w:sz w:val="22"/>
          <w:szCs w:val="22"/>
        </w:rPr>
      </w:pPr>
      <w:r w:rsidRPr="00CF6D00">
        <w:rPr>
          <w:rFonts w:ascii="Calibri" w:hAnsi="Calibri" w:cs="Calibri"/>
          <w:sz w:val="22"/>
          <w:szCs w:val="22"/>
        </w:rPr>
        <w:t xml:space="preserve">Le projet a été développé depuis le printemps 2020, sur les plans du bureau d’architectes </w:t>
      </w:r>
      <w:proofErr w:type="spellStart"/>
      <w:r w:rsidRPr="00CF6D00">
        <w:rPr>
          <w:rFonts w:ascii="Calibri" w:hAnsi="Calibri" w:cs="Calibri"/>
          <w:sz w:val="22"/>
          <w:szCs w:val="22"/>
        </w:rPr>
        <w:t>Beiler</w:t>
      </w:r>
      <w:proofErr w:type="spellEnd"/>
      <w:r w:rsidRPr="00CF6D00">
        <w:rPr>
          <w:rFonts w:ascii="Calibri" w:hAnsi="Calibri" w:cs="Calibri"/>
          <w:sz w:val="22"/>
          <w:szCs w:val="22"/>
        </w:rPr>
        <w:t xml:space="preserve"> / François / Fritsch. Les travaux de construction ont été réalisés par le groupement LUXTP, </w:t>
      </w:r>
      <w:proofErr w:type="spellStart"/>
      <w:r w:rsidRPr="00CF6D00">
        <w:rPr>
          <w:rFonts w:ascii="Calibri" w:hAnsi="Calibri" w:cs="Calibri"/>
          <w:sz w:val="22"/>
          <w:szCs w:val="22"/>
        </w:rPr>
        <w:t>Poeckes</w:t>
      </w:r>
      <w:proofErr w:type="spellEnd"/>
      <w:r w:rsidRPr="00CF6D00">
        <w:rPr>
          <w:rFonts w:ascii="Calibri" w:hAnsi="Calibri" w:cs="Calibri"/>
          <w:sz w:val="22"/>
          <w:szCs w:val="22"/>
        </w:rPr>
        <w:t xml:space="preserve">, CDCL et Félix </w:t>
      </w:r>
      <w:proofErr w:type="spellStart"/>
      <w:r w:rsidRPr="00CF6D00">
        <w:rPr>
          <w:rFonts w:ascii="Calibri" w:hAnsi="Calibri" w:cs="Calibri"/>
          <w:sz w:val="22"/>
          <w:szCs w:val="22"/>
        </w:rPr>
        <w:t>Giorgetti</w:t>
      </w:r>
      <w:proofErr w:type="spellEnd"/>
      <w:r w:rsidRPr="00CF6D00">
        <w:rPr>
          <w:rFonts w:ascii="Calibri" w:hAnsi="Calibri" w:cs="Calibri"/>
          <w:sz w:val="22"/>
          <w:szCs w:val="22"/>
        </w:rPr>
        <w:t>.</w:t>
      </w:r>
    </w:p>
    <w:p w14:paraId="55BFE6A5" w14:textId="77777777" w:rsidR="004162D3" w:rsidRPr="00F26C07" w:rsidRDefault="004162D3" w:rsidP="004379CB">
      <w:pPr>
        <w:rPr>
          <w:rFonts w:ascii="Calibri" w:hAnsi="Calibri" w:cs="Calibri"/>
          <w:sz w:val="23"/>
          <w:szCs w:val="23"/>
        </w:rPr>
      </w:pPr>
    </w:p>
    <w:p w14:paraId="5BB8C8ED" w14:textId="77777777" w:rsidR="004162D3" w:rsidRPr="00CF6D00" w:rsidRDefault="00F26C07" w:rsidP="00F26C07">
      <w:pPr>
        <w:rPr>
          <w:rFonts w:ascii="Calibri" w:hAnsi="Calibri" w:cs="Calibri"/>
          <w:b/>
          <w:sz w:val="20"/>
          <w:szCs w:val="20"/>
        </w:rPr>
      </w:pPr>
      <w:r w:rsidRPr="00CF6D00">
        <w:rPr>
          <w:rFonts w:ascii="Calibri" w:hAnsi="Calibri" w:cs="Calibri"/>
          <w:b/>
          <w:sz w:val="20"/>
          <w:szCs w:val="20"/>
        </w:rPr>
        <w:t>Contact Presse – Cactus S.A.</w:t>
      </w:r>
    </w:p>
    <w:p w14:paraId="3C14354F" w14:textId="74041579" w:rsidR="00F26C07" w:rsidRPr="00CF6D00" w:rsidRDefault="00F26C07" w:rsidP="00F26C07">
      <w:pPr>
        <w:rPr>
          <w:rFonts w:ascii="Calibri" w:hAnsi="Calibri" w:cs="Calibri"/>
          <w:b/>
          <w:sz w:val="20"/>
          <w:szCs w:val="20"/>
        </w:rPr>
      </w:pPr>
      <w:r w:rsidRPr="00CF6D00">
        <w:rPr>
          <w:rFonts w:ascii="Calibri" w:hAnsi="Calibri" w:cs="Calibri"/>
          <w:sz w:val="20"/>
          <w:szCs w:val="20"/>
        </w:rPr>
        <w:t>Service Relations Publiques</w:t>
      </w:r>
    </w:p>
    <w:p w14:paraId="6E4DE4A6" w14:textId="77777777" w:rsidR="00F26C07" w:rsidRPr="00CF6D00" w:rsidRDefault="00F26C07" w:rsidP="00F26C07">
      <w:pPr>
        <w:rPr>
          <w:rFonts w:ascii="Calibri" w:hAnsi="Calibri" w:cs="Calibri"/>
          <w:sz w:val="20"/>
          <w:szCs w:val="20"/>
        </w:rPr>
      </w:pPr>
      <w:r w:rsidRPr="00CF6D00">
        <w:rPr>
          <w:rFonts w:ascii="Calibri" w:hAnsi="Calibri" w:cs="Calibri"/>
          <w:sz w:val="20"/>
          <w:szCs w:val="20"/>
        </w:rPr>
        <w:t>Tel. : (+352) 2828 3469</w:t>
      </w:r>
    </w:p>
    <w:p w14:paraId="1E235DB3" w14:textId="6F925ED9" w:rsidR="00F26C07" w:rsidRPr="00CF6D00" w:rsidRDefault="00F26C07" w:rsidP="00B04B5B">
      <w:pPr>
        <w:rPr>
          <w:rFonts w:ascii="Calibri" w:hAnsi="Calibri" w:cs="Calibri"/>
          <w:sz w:val="20"/>
          <w:szCs w:val="20"/>
        </w:rPr>
      </w:pPr>
      <w:proofErr w:type="gramStart"/>
      <w:r w:rsidRPr="00CF6D00">
        <w:rPr>
          <w:rFonts w:ascii="Calibri" w:hAnsi="Calibri" w:cs="Calibri"/>
          <w:sz w:val="20"/>
          <w:szCs w:val="20"/>
        </w:rPr>
        <w:t>E-mail</w:t>
      </w:r>
      <w:proofErr w:type="gramEnd"/>
      <w:r w:rsidRPr="00CF6D00">
        <w:rPr>
          <w:rFonts w:ascii="Calibri" w:hAnsi="Calibri" w:cs="Calibri"/>
          <w:sz w:val="20"/>
          <w:szCs w:val="20"/>
        </w:rPr>
        <w:t xml:space="preserve"> : </w:t>
      </w:r>
      <w:r w:rsidRPr="00CF6D00">
        <w:rPr>
          <w:rFonts w:ascii="Calibri" w:hAnsi="Calibri" w:cs="Calibri"/>
          <w:sz w:val="20"/>
          <w:szCs w:val="20"/>
          <w:u w:val="single"/>
        </w:rPr>
        <w:t>pr@cactus.lu</w:t>
      </w:r>
    </w:p>
    <w:sectPr w:rsidR="00F26C07" w:rsidRPr="00CF6D00" w:rsidSect="008976D7">
      <w:headerReference w:type="default" r:id="rId8"/>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02C43F" w14:textId="77777777" w:rsidR="006A248C" w:rsidRDefault="006A248C" w:rsidP="008976D7">
      <w:r>
        <w:separator/>
      </w:r>
    </w:p>
  </w:endnote>
  <w:endnote w:type="continuationSeparator" w:id="0">
    <w:p w14:paraId="2926C4E5" w14:textId="77777777" w:rsidR="006A248C" w:rsidRDefault="006A248C"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E4B527" w14:textId="77777777" w:rsidR="006A248C" w:rsidRDefault="006A248C" w:rsidP="008976D7">
      <w:r>
        <w:separator/>
      </w:r>
    </w:p>
  </w:footnote>
  <w:footnote w:type="continuationSeparator" w:id="0">
    <w:p w14:paraId="598A5674" w14:textId="77777777" w:rsidR="006A248C" w:rsidRDefault="006A248C"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C61F28"/>
    <w:multiLevelType w:val="multilevel"/>
    <w:tmpl w:val="10480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D67688"/>
    <w:multiLevelType w:val="multilevel"/>
    <w:tmpl w:val="4232E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895856"/>
    <w:multiLevelType w:val="hybridMultilevel"/>
    <w:tmpl w:val="EAECE616"/>
    <w:lvl w:ilvl="0" w:tplc="D494C930">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 w15:restartNumberingAfterBreak="0">
    <w:nsid w:val="15BF74E5"/>
    <w:multiLevelType w:val="multilevel"/>
    <w:tmpl w:val="710402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80C3568"/>
    <w:multiLevelType w:val="hybridMultilevel"/>
    <w:tmpl w:val="35161F46"/>
    <w:lvl w:ilvl="0" w:tplc="140C0001">
      <w:start w:val="1"/>
      <w:numFmt w:val="bullet"/>
      <w:lvlText w:val=""/>
      <w:lvlJc w:val="left"/>
      <w:pPr>
        <w:ind w:left="720" w:hanging="360"/>
      </w:pPr>
      <w:rPr>
        <w:rFonts w:ascii="Symbol" w:hAnsi="Symbol" w:hint="default"/>
      </w:rPr>
    </w:lvl>
    <w:lvl w:ilvl="1" w:tplc="140C0003">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5" w15:restartNumberingAfterBreak="0">
    <w:nsid w:val="1C034D45"/>
    <w:multiLevelType w:val="hybridMultilevel"/>
    <w:tmpl w:val="5AD895B4"/>
    <w:lvl w:ilvl="0" w:tplc="27E83A28">
      <w:start w:val="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6" w15:restartNumberingAfterBreak="0">
    <w:nsid w:val="1CAB08F7"/>
    <w:multiLevelType w:val="multilevel"/>
    <w:tmpl w:val="0D20FB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261ABB"/>
    <w:multiLevelType w:val="multilevel"/>
    <w:tmpl w:val="7898C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DF96A4A"/>
    <w:multiLevelType w:val="hybridMultilevel"/>
    <w:tmpl w:val="0720CFC4"/>
    <w:lvl w:ilvl="0" w:tplc="B0AE8A4C">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9" w15:restartNumberingAfterBreak="0">
    <w:nsid w:val="3355120A"/>
    <w:multiLevelType w:val="multilevel"/>
    <w:tmpl w:val="0D20FB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77F78"/>
    <w:multiLevelType w:val="multilevel"/>
    <w:tmpl w:val="C60EB4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2CF3595"/>
    <w:multiLevelType w:val="multilevel"/>
    <w:tmpl w:val="8F0A0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C6C1C32"/>
    <w:multiLevelType w:val="multilevel"/>
    <w:tmpl w:val="CC56A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F773DBB"/>
    <w:multiLevelType w:val="hybridMultilevel"/>
    <w:tmpl w:val="A7B8EF5A"/>
    <w:lvl w:ilvl="0" w:tplc="B5287478">
      <w:numFmt w:val="bullet"/>
      <w:lvlText w:val="-"/>
      <w:lvlJc w:val="left"/>
      <w:pPr>
        <w:ind w:left="1440" w:hanging="360"/>
      </w:pPr>
      <w:rPr>
        <w:rFonts w:ascii="Calibri" w:eastAsiaTheme="minorHAnsi" w:hAnsi="Calibri" w:cs="Calibri"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14" w15:restartNumberingAfterBreak="0">
    <w:nsid w:val="512C57FC"/>
    <w:multiLevelType w:val="multilevel"/>
    <w:tmpl w:val="0D20F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323E52"/>
    <w:multiLevelType w:val="hybridMultilevel"/>
    <w:tmpl w:val="4582F262"/>
    <w:lvl w:ilvl="0" w:tplc="140C0001">
      <w:start w:val="1"/>
      <w:numFmt w:val="bullet"/>
      <w:lvlText w:val=""/>
      <w:lvlJc w:val="left"/>
      <w:pPr>
        <w:ind w:left="720" w:hanging="360"/>
      </w:pPr>
      <w:rPr>
        <w:rFonts w:ascii="Symbol" w:hAnsi="Symbol" w:hint="default"/>
      </w:rPr>
    </w:lvl>
    <w:lvl w:ilvl="1" w:tplc="140C0003">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6" w15:restartNumberingAfterBreak="0">
    <w:nsid w:val="51CB31CE"/>
    <w:multiLevelType w:val="multilevel"/>
    <w:tmpl w:val="C8981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4B16412"/>
    <w:multiLevelType w:val="multilevel"/>
    <w:tmpl w:val="B1E42D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9EF7C50"/>
    <w:multiLevelType w:val="multilevel"/>
    <w:tmpl w:val="BED47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DA78FE"/>
    <w:multiLevelType w:val="multilevel"/>
    <w:tmpl w:val="E378F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FEA6CE6"/>
    <w:multiLevelType w:val="hybridMultilevel"/>
    <w:tmpl w:val="736C5B52"/>
    <w:lvl w:ilvl="0" w:tplc="A572A70E">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1" w15:restartNumberingAfterBreak="0">
    <w:nsid w:val="6454247F"/>
    <w:multiLevelType w:val="multilevel"/>
    <w:tmpl w:val="A3C0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7480912"/>
    <w:multiLevelType w:val="multilevel"/>
    <w:tmpl w:val="3EDA9E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7F607B0"/>
    <w:multiLevelType w:val="multilevel"/>
    <w:tmpl w:val="1548B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C4C5EBB"/>
    <w:multiLevelType w:val="multilevel"/>
    <w:tmpl w:val="DF36A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FA30AA2"/>
    <w:multiLevelType w:val="hybridMultilevel"/>
    <w:tmpl w:val="25B03466"/>
    <w:lvl w:ilvl="0" w:tplc="EFAAFC5E">
      <w:numFmt w:val="bullet"/>
      <w:lvlText w:val="-"/>
      <w:lvlJc w:val="left"/>
      <w:pPr>
        <w:ind w:left="1080" w:hanging="360"/>
      </w:pPr>
      <w:rPr>
        <w:rFonts w:ascii="Calibri" w:eastAsiaTheme="minorHAnsi" w:hAnsi="Calibri" w:cs="Calibri" w:hint="default"/>
        <w:b/>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6" w15:restartNumberingAfterBreak="0">
    <w:nsid w:val="73A53F92"/>
    <w:multiLevelType w:val="multilevel"/>
    <w:tmpl w:val="0D20F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4F95408"/>
    <w:multiLevelType w:val="multilevel"/>
    <w:tmpl w:val="148A5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90C1B65"/>
    <w:multiLevelType w:val="hybridMultilevel"/>
    <w:tmpl w:val="C98CAB62"/>
    <w:lvl w:ilvl="0" w:tplc="15D8637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9" w15:restartNumberingAfterBreak="0">
    <w:nsid w:val="7F2B7766"/>
    <w:multiLevelType w:val="multilevel"/>
    <w:tmpl w:val="8A509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12292329">
    <w:abstractNumId w:val="17"/>
  </w:num>
  <w:num w:numId="2" w16cid:durableId="1890990381">
    <w:abstractNumId w:val="18"/>
  </w:num>
  <w:num w:numId="3" w16cid:durableId="1946494924">
    <w:abstractNumId w:val="25"/>
  </w:num>
  <w:num w:numId="4" w16cid:durableId="1694069808">
    <w:abstractNumId w:val="0"/>
  </w:num>
  <w:num w:numId="5" w16cid:durableId="2111120310">
    <w:abstractNumId w:val="3"/>
  </w:num>
  <w:num w:numId="6" w16cid:durableId="666831223">
    <w:abstractNumId w:val="8"/>
  </w:num>
  <w:num w:numId="7" w16cid:durableId="2025785953">
    <w:abstractNumId w:val="21"/>
  </w:num>
  <w:num w:numId="8" w16cid:durableId="126625322">
    <w:abstractNumId w:val="16"/>
  </w:num>
  <w:num w:numId="9" w16cid:durableId="1735618514">
    <w:abstractNumId w:val="28"/>
  </w:num>
  <w:num w:numId="10" w16cid:durableId="656811255">
    <w:abstractNumId w:val="13"/>
  </w:num>
  <w:num w:numId="11" w16cid:durableId="925843623">
    <w:abstractNumId w:val="23"/>
  </w:num>
  <w:num w:numId="12" w16cid:durableId="1693998302">
    <w:abstractNumId w:val="7"/>
  </w:num>
  <w:num w:numId="13" w16cid:durableId="591091947">
    <w:abstractNumId w:val="24"/>
  </w:num>
  <w:num w:numId="14" w16cid:durableId="360517021">
    <w:abstractNumId w:val="1"/>
  </w:num>
  <w:num w:numId="15" w16cid:durableId="819811189">
    <w:abstractNumId w:val="29"/>
  </w:num>
  <w:num w:numId="16" w16cid:durableId="367067305">
    <w:abstractNumId w:val="5"/>
  </w:num>
  <w:num w:numId="17" w16cid:durableId="1444961158">
    <w:abstractNumId w:val="11"/>
  </w:num>
  <w:num w:numId="18" w16cid:durableId="1220896063">
    <w:abstractNumId w:val="12"/>
  </w:num>
  <w:num w:numId="19" w16cid:durableId="1005783385">
    <w:abstractNumId w:val="5"/>
  </w:num>
  <w:num w:numId="20" w16cid:durableId="1712681074">
    <w:abstractNumId w:val="4"/>
  </w:num>
  <w:num w:numId="21" w16cid:durableId="1089961360">
    <w:abstractNumId w:val="15"/>
  </w:num>
  <w:num w:numId="22" w16cid:durableId="123081961">
    <w:abstractNumId w:val="10"/>
  </w:num>
  <w:num w:numId="23" w16cid:durableId="293409651">
    <w:abstractNumId w:val="22"/>
  </w:num>
  <w:num w:numId="24" w16cid:durableId="1834450841">
    <w:abstractNumId w:val="19"/>
  </w:num>
  <w:num w:numId="25" w16cid:durableId="2039625762">
    <w:abstractNumId w:val="27"/>
  </w:num>
  <w:num w:numId="26" w16cid:durableId="667559782">
    <w:abstractNumId w:val="26"/>
  </w:num>
  <w:num w:numId="27" w16cid:durableId="1213082174">
    <w:abstractNumId w:val="9"/>
  </w:num>
  <w:num w:numId="28" w16cid:durableId="155538816">
    <w:abstractNumId w:val="20"/>
  </w:num>
  <w:num w:numId="29" w16cid:durableId="883568253">
    <w:abstractNumId w:val="14"/>
  </w:num>
  <w:num w:numId="30" w16cid:durableId="556405229">
    <w:abstractNumId w:val="6"/>
  </w:num>
  <w:num w:numId="31" w16cid:durableId="174610659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19B9"/>
    <w:rsid w:val="00017CC9"/>
    <w:rsid w:val="00017DF4"/>
    <w:rsid w:val="00046B0F"/>
    <w:rsid w:val="0006773A"/>
    <w:rsid w:val="000846EC"/>
    <w:rsid w:val="000976F8"/>
    <w:rsid w:val="000A26CF"/>
    <w:rsid w:val="000A3AAC"/>
    <w:rsid w:val="000B6396"/>
    <w:rsid w:val="000C0014"/>
    <w:rsid w:val="000C23B8"/>
    <w:rsid w:val="000C2682"/>
    <w:rsid w:val="000C3D00"/>
    <w:rsid w:val="000E28F6"/>
    <w:rsid w:val="000E53CF"/>
    <w:rsid w:val="000E6C3A"/>
    <w:rsid w:val="000F0840"/>
    <w:rsid w:val="00105A63"/>
    <w:rsid w:val="001203CF"/>
    <w:rsid w:val="00122C3C"/>
    <w:rsid w:val="001251F0"/>
    <w:rsid w:val="00127E86"/>
    <w:rsid w:val="001345C6"/>
    <w:rsid w:val="00135B3D"/>
    <w:rsid w:val="001546B7"/>
    <w:rsid w:val="00165120"/>
    <w:rsid w:val="00180DFB"/>
    <w:rsid w:val="00192DC7"/>
    <w:rsid w:val="001B342D"/>
    <w:rsid w:val="001E2DD8"/>
    <w:rsid w:val="001E46BE"/>
    <w:rsid w:val="001F773E"/>
    <w:rsid w:val="0020091A"/>
    <w:rsid w:val="00203602"/>
    <w:rsid w:val="00211E16"/>
    <w:rsid w:val="002217CB"/>
    <w:rsid w:val="00227A4C"/>
    <w:rsid w:val="002378E2"/>
    <w:rsid w:val="002432BD"/>
    <w:rsid w:val="00245F1B"/>
    <w:rsid w:val="00247390"/>
    <w:rsid w:val="002539B8"/>
    <w:rsid w:val="00261628"/>
    <w:rsid w:val="00270E64"/>
    <w:rsid w:val="00286427"/>
    <w:rsid w:val="002914BA"/>
    <w:rsid w:val="002A391F"/>
    <w:rsid w:val="002C0F28"/>
    <w:rsid w:val="002D0BF6"/>
    <w:rsid w:val="002E0EE8"/>
    <w:rsid w:val="002F164F"/>
    <w:rsid w:val="00315395"/>
    <w:rsid w:val="0032504B"/>
    <w:rsid w:val="0033071B"/>
    <w:rsid w:val="0033482A"/>
    <w:rsid w:val="00340191"/>
    <w:rsid w:val="00342010"/>
    <w:rsid w:val="00346F82"/>
    <w:rsid w:val="00347B68"/>
    <w:rsid w:val="0035530D"/>
    <w:rsid w:val="00360072"/>
    <w:rsid w:val="00364DEA"/>
    <w:rsid w:val="00376E04"/>
    <w:rsid w:val="003844F9"/>
    <w:rsid w:val="00390F22"/>
    <w:rsid w:val="003D7F63"/>
    <w:rsid w:val="003E4951"/>
    <w:rsid w:val="003E79EB"/>
    <w:rsid w:val="004002DD"/>
    <w:rsid w:val="004055D3"/>
    <w:rsid w:val="00416160"/>
    <w:rsid w:val="004162D3"/>
    <w:rsid w:val="004323FD"/>
    <w:rsid w:val="00437465"/>
    <w:rsid w:val="004379CB"/>
    <w:rsid w:val="00457E4E"/>
    <w:rsid w:val="00473A6B"/>
    <w:rsid w:val="00492894"/>
    <w:rsid w:val="00493FCB"/>
    <w:rsid w:val="004B2AE2"/>
    <w:rsid w:val="004B3E6F"/>
    <w:rsid w:val="004C0D1C"/>
    <w:rsid w:val="004E21F1"/>
    <w:rsid w:val="004E590E"/>
    <w:rsid w:val="00503A60"/>
    <w:rsid w:val="005041B4"/>
    <w:rsid w:val="00522B50"/>
    <w:rsid w:val="005413B1"/>
    <w:rsid w:val="005525E0"/>
    <w:rsid w:val="0057577B"/>
    <w:rsid w:val="00583860"/>
    <w:rsid w:val="00596EE6"/>
    <w:rsid w:val="00597510"/>
    <w:rsid w:val="00597EC2"/>
    <w:rsid w:val="005B52D3"/>
    <w:rsid w:val="005B5CB1"/>
    <w:rsid w:val="005B6B74"/>
    <w:rsid w:val="005F0C2D"/>
    <w:rsid w:val="005F463E"/>
    <w:rsid w:val="006065E3"/>
    <w:rsid w:val="00613881"/>
    <w:rsid w:val="00636298"/>
    <w:rsid w:val="0064603A"/>
    <w:rsid w:val="00655692"/>
    <w:rsid w:val="00667AFF"/>
    <w:rsid w:val="00677D0D"/>
    <w:rsid w:val="00697ED6"/>
    <w:rsid w:val="006A248C"/>
    <w:rsid w:val="006A79D3"/>
    <w:rsid w:val="006B2B4A"/>
    <w:rsid w:val="006F202B"/>
    <w:rsid w:val="006F6167"/>
    <w:rsid w:val="00705BA8"/>
    <w:rsid w:val="00713647"/>
    <w:rsid w:val="00713ECB"/>
    <w:rsid w:val="00724749"/>
    <w:rsid w:val="00726D24"/>
    <w:rsid w:val="0074378A"/>
    <w:rsid w:val="00757DBE"/>
    <w:rsid w:val="007640C1"/>
    <w:rsid w:val="00764171"/>
    <w:rsid w:val="00791485"/>
    <w:rsid w:val="007C1C4A"/>
    <w:rsid w:val="007C4BC3"/>
    <w:rsid w:val="007D2B89"/>
    <w:rsid w:val="007E0075"/>
    <w:rsid w:val="00821B71"/>
    <w:rsid w:val="00827A36"/>
    <w:rsid w:val="00867B7B"/>
    <w:rsid w:val="008976D7"/>
    <w:rsid w:val="008B04E5"/>
    <w:rsid w:val="008C3379"/>
    <w:rsid w:val="008E2205"/>
    <w:rsid w:val="00904F15"/>
    <w:rsid w:val="009112DC"/>
    <w:rsid w:val="00922BA8"/>
    <w:rsid w:val="00926954"/>
    <w:rsid w:val="009368EF"/>
    <w:rsid w:val="00936D17"/>
    <w:rsid w:val="009662AE"/>
    <w:rsid w:val="009A7118"/>
    <w:rsid w:val="009B51EF"/>
    <w:rsid w:val="009F43AB"/>
    <w:rsid w:val="00A0472D"/>
    <w:rsid w:val="00A3561C"/>
    <w:rsid w:val="00A40A77"/>
    <w:rsid w:val="00A56982"/>
    <w:rsid w:val="00A6310D"/>
    <w:rsid w:val="00A63F45"/>
    <w:rsid w:val="00A723FB"/>
    <w:rsid w:val="00A76728"/>
    <w:rsid w:val="00A817A7"/>
    <w:rsid w:val="00A82CBA"/>
    <w:rsid w:val="00A91536"/>
    <w:rsid w:val="00AF6862"/>
    <w:rsid w:val="00B04B5B"/>
    <w:rsid w:val="00B124BD"/>
    <w:rsid w:val="00B1671E"/>
    <w:rsid w:val="00B20CB1"/>
    <w:rsid w:val="00B304C0"/>
    <w:rsid w:val="00B37A1E"/>
    <w:rsid w:val="00B54072"/>
    <w:rsid w:val="00B624B2"/>
    <w:rsid w:val="00B6395C"/>
    <w:rsid w:val="00B733E1"/>
    <w:rsid w:val="00B863D5"/>
    <w:rsid w:val="00BA3615"/>
    <w:rsid w:val="00BB53F9"/>
    <w:rsid w:val="00BC2D2A"/>
    <w:rsid w:val="00BC6759"/>
    <w:rsid w:val="00BD3319"/>
    <w:rsid w:val="00BE2E27"/>
    <w:rsid w:val="00BF3787"/>
    <w:rsid w:val="00BF4180"/>
    <w:rsid w:val="00C01981"/>
    <w:rsid w:val="00C177EC"/>
    <w:rsid w:val="00C22BCD"/>
    <w:rsid w:val="00C24216"/>
    <w:rsid w:val="00C250CD"/>
    <w:rsid w:val="00C34797"/>
    <w:rsid w:val="00C451A7"/>
    <w:rsid w:val="00C5039D"/>
    <w:rsid w:val="00C63E76"/>
    <w:rsid w:val="00C7591F"/>
    <w:rsid w:val="00C76C2F"/>
    <w:rsid w:val="00C835C6"/>
    <w:rsid w:val="00CB25C4"/>
    <w:rsid w:val="00CC1624"/>
    <w:rsid w:val="00CD0546"/>
    <w:rsid w:val="00CF6D00"/>
    <w:rsid w:val="00D0385F"/>
    <w:rsid w:val="00D05ED8"/>
    <w:rsid w:val="00D10836"/>
    <w:rsid w:val="00D52889"/>
    <w:rsid w:val="00DA2910"/>
    <w:rsid w:val="00DB6881"/>
    <w:rsid w:val="00DD7CB3"/>
    <w:rsid w:val="00DE7982"/>
    <w:rsid w:val="00DF3ACB"/>
    <w:rsid w:val="00E11042"/>
    <w:rsid w:val="00E1169A"/>
    <w:rsid w:val="00E31696"/>
    <w:rsid w:val="00E37484"/>
    <w:rsid w:val="00E7350F"/>
    <w:rsid w:val="00E82D0B"/>
    <w:rsid w:val="00E93A58"/>
    <w:rsid w:val="00EB1A75"/>
    <w:rsid w:val="00EB7F57"/>
    <w:rsid w:val="00ED4B7E"/>
    <w:rsid w:val="00ED5E51"/>
    <w:rsid w:val="00EF35F6"/>
    <w:rsid w:val="00F05487"/>
    <w:rsid w:val="00F06943"/>
    <w:rsid w:val="00F26C07"/>
    <w:rsid w:val="00F3424E"/>
    <w:rsid w:val="00F34F9F"/>
    <w:rsid w:val="00F53F51"/>
    <w:rsid w:val="00F61242"/>
    <w:rsid w:val="00F65459"/>
    <w:rsid w:val="00F73C58"/>
    <w:rsid w:val="00F91074"/>
    <w:rsid w:val="00FB2D91"/>
    <w:rsid w:val="00FD226B"/>
    <w:rsid w:val="00FD2CC3"/>
    <w:rsid w:val="00FD4E03"/>
    <w:rsid w:val="00FF138A"/>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paragraph" w:styleId="NormalWeb">
    <w:name w:val="Normal (Web)"/>
    <w:basedOn w:val="Normal"/>
    <w:uiPriority w:val="99"/>
    <w:semiHidden/>
    <w:unhideWhenUsed/>
    <w:rsid w:val="00B6395C"/>
    <w:rPr>
      <w:rFonts w:ascii="Times New Roman" w:hAnsi="Times New Roman" w:cs="Times New Roman"/>
    </w:rPr>
  </w:style>
  <w:style w:type="character" w:styleId="lev">
    <w:name w:val="Strong"/>
    <w:basedOn w:val="Policepardfaut"/>
    <w:uiPriority w:val="22"/>
    <w:qFormat/>
    <w:rsid w:val="007C1C4A"/>
    <w:rPr>
      <w:b/>
      <w:bCs/>
    </w:rPr>
  </w:style>
  <w:style w:type="character" w:styleId="Lienhypertexte">
    <w:name w:val="Hyperlink"/>
    <w:basedOn w:val="Policepardfaut"/>
    <w:uiPriority w:val="99"/>
    <w:unhideWhenUsed/>
    <w:rsid w:val="00F26C07"/>
    <w:rPr>
      <w:color w:val="467886" w:themeColor="hyperlink"/>
      <w:u w:val="single"/>
    </w:rPr>
  </w:style>
  <w:style w:type="character" w:styleId="Mentionnonrsolue">
    <w:name w:val="Unresolved Mention"/>
    <w:basedOn w:val="Policepardfaut"/>
    <w:uiPriority w:val="99"/>
    <w:semiHidden/>
    <w:unhideWhenUsed/>
    <w:rsid w:val="00F26C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3274179">
      <w:bodyDiv w:val="1"/>
      <w:marLeft w:val="0"/>
      <w:marRight w:val="0"/>
      <w:marTop w:val="0"/>
      <w:marBottom w:val="0"/>
      <w:divBdr>
        <w:top w:val="none" w:sz="0" w:space="0" w:color="auto"/>
        <w:left w:val="none" w:sz="0" w:space="0" w:color="auto"/>
        <w:bottom w:val="none" w:sz="0" w:space="0" w:color="auto"/>
        <w:right w:val="none" w:sz="0" w:space="0" w:color="auto"/>
      </w:divBdr>
    </w:div>
    <w:div w:id="271741780">
      <w:bodyDiv w:val="1"/>
      <w:marLeft w:val="0"/>
      <w:marRight w:val="0"/>
      <w:marTop w:val="0"/>
      <w:marBottom w:val="0"/>
      <w:divBdr>
        <w:top w:val="none" w:sz="0" w:space="0" w:color="auto"/>
        <w:left w:val="none" w:sz="0" w:space="0" w:color="auto"/>
        <w:bottom w:val="none" w:sz="0" w:space="0" w:color="auto"/>
        <w:right w:val="none" w:sz="0" w:space="0" w:color="auto"/>
      </w:divBdr>
    </w:div>
    <w:div w:id="362946198">
      <w:bodyDiv w:val="1"/>
      <w:marLeft w:val="0"/>
      <w:marRight w:val="0"/>
      <w:marTop w:val="0"/>
      <w:marBottom w:val="0"/>
      <w:divBdr>
        <w:top w:val="none" w:sz="0" w:space="0" w:color="auto"/>
        <w:left w:val="none" w:sz="0" w:space="0" w:color="auto"/>
        <w:bottom w:val="none" w:sz="0" w:space="0" w:color="auto"/>
        <w:right w:val="none" w:sz="0" w:space="0" w:color="auto"/>
      </w:divBdr>
    </w:div>
    <w:div w:id="394201941">
      <w:bodyDiv w:val="1"/>
      <w:marLeft w:val="0"/>
      <w:marRight w:val="0"/>
      <w:marTop w:val="0"/>
      <w:marBottom w:val="0"/>
      <w:divBdr>
        <w:top w:val="none" w:sz="0" w:space="0" w:color="auto"/>
        <w:left w:val="none" w:sz="0" w:space="0" w:color="auto"/>
        <w:bottom w:val="none" w:sz="0" w:space="0" w:color="auto"/>
        <w:right w:val="none" w:sz="0" w:space="0" w:color="auto"/>
      </w:divBdr>
    </w:div>
    <w:div w:id="414011347">
      <w:bodyDiv w:val="1"/>
      <w:marLeft w:val="0"/>
      <w:marRight w:val="0"/>
      <w:marTop w:val="0"/>
      <w:marBottom w:val="0"/>
      <w:divBdr>
        <w:top w:val="none" w:sz="0" w:space="0" w:color="auto"/>
        <w:left w:val="none" w:sz="0" w:space="0" w:color="auto"/>
        <w:bottom w:val="none" w:sz="0" w:space="0" w:color="auto"/>
        <w:right w:val="none" w:sz="0" w:space="0" w:color="auto"/>
      </w:divBdr>
    </w:div>
    <w:div w:id="496002515">
      <w:bodyDiv w:val="1"/>
      <w:marLeft w:val="0"/>
      <w:marRight w:val="0"/>
      <w:marTop w:val="0"/>
      <w:marBottom w:val="0"/>
      <w:divBdr>
        <w:top w:val="none" w:sz="0" w:space="0" w:color="auto"/>
        <w:left w:val="none" w:sz="0" w:space="0" w:color="auto"/>
        <w:bottom w:val="none" w:sz="0" w:space="0" w:color="auto"/>
        <w:right w:val="none" w:sz="0" w:space="0" w:color="auto"/>
      </w:divBdr>
    </w:div>
    <w:div w:id="567036576">
      <w:bodyDiv w:val="1"/>
      <w:marLeft w:val="0"/>
      <w:marRight w:val="0"/>
      <w:marTop w:val="0"/>
      <w:marBottom w:val="0"/>
      <w:divBdr>
        <w:top w:val="none" w:sz="0" w:space="0" w:color="auto"/>
        <w:left w:val="none" w:sz="0" w:space="0" w:color="auto"/>
        <w:bottom w:val="none" w:sz="0" w:space="0" w:color="auto"/>
        <w:right w:val="none" w:sz="0" w:space="0" w:color="auto"/>
      </w:divBdr>
    </w:div>
    <w:div w:id="681905470">
      <w:bodyDiv w:val="1"/>
      <w:marLeft w:val="0"/>
      <w:marRight w:val="0"/>
      <w:marTop w:val="0"/>
      <w:marBottom w:val="0"/>
      <w:divBdr>
        <w:top w:val="none" w:sz="0" w:space="0" w:color="auto"/>
        <w:left w:val="none" w:sz="0" w:space="0" w:color="auto"/>
        <w:bottom w:val="none" w:sz="0" w:space="0" w:color="auto"/>
        <w:right w:val="none" w:sz="0" w:space="0" w:color="auto"/>
      </w:divBdr>
    </w:div>
    <w:div w:id="683551528">
      <w:bodyDiv w:val="1"/>
      <w:marLeft w:val="0"/>
      <w:marRight w:val="0"/>
      <w:marTop w:val="0"/>
      <w:marBottom w:val="0"/>
      <w:divBdr>
        <w:top w:val="none" w:sz="0" w:space="0" w:color="auto"/>
        <w:left w:val="none" w:sz="0" w:space="0" w:color="auto"/>
        <w:bottom w:val="none" w:sz="0" w:space="0" w:color="auto"/>
        <w:right w:val="none" w:sz="0" w:space="0" w:color="auto"/>
      </w:divBdr>
    </w:div>
    <w:div w:id="706836503">
      <w:bodyDiv w:val="1"/>
      <w:marLeft w:val="0"/>
      <w:marRight w:val="0"/>
      <w:marTop w:val="0"/>
      <w:marBottom w:val="0"/>
      <w:divBdr>
        <w:top w:val="none" w:sz="0" w:space="0" w:color="auto"/>
        <w:left w:val="none" w:sz="0" w:space="0" w:color="auto"/>
        <w:bottom w:val="none" w:sz="0" w:space="0" w:color="auto"/>
        <w:right w:val="none" w:sz="0" w:space="0" w:color="auto"/>
      </w:divBdr>
    </w:div>
    <w:div w:id="847867421">
      <w:bodyDiv w:val="1"/>
      <w:marLeft w:val="0"/>
      <w:marRight w:val="0"/>
      <w:marTop w:val="0"/>
      <w:marBottom w:val="0"/>
      <w:divBdr>
        <w:top w:val="none" w:sz="0" w:space="0" w:color="auto"/>
        <w:left w:val="none" w:sz="0" w:space="0" w:color="auto"/>
        <w:bottom w:val="none" w:sz="0" w:space="0" w:color="auto"/>
        <w:right w:val="none" w:sz="0" w:space="0" w:color="auto"/>
      </w:divBdr>
    </w:div>
    <w:div w:id="921643668">
      <w:bodyDiv w:val="1"/>
      <w:marLeft w:val="0"/>
      <w:marRight w:val="0"/>
      <w:marTop w:val="0"/>
      <w:marBottom w:val="0"/>
      <w:divBdr>
        <w:top w:val="none" w:sz="0" w:space="0" w:color="auto"/>
        <w:left w:val="none" w:sz="0" w:space="0" w:color="auto"/>
        <w:bottom w:val="none" w:sz="0" w:space="0" w:color="auto"/>
        <w:right w:val="none" w:sz="0" w:space="0" w:color="auto"/>
      </w:divBdr>
    </w:div>
    <w:div w:id="926767591">
      <w:bodyDiv w:val="1"/>
      <w:marLeft w:val="0"/>
      <w:marRight w:val="0"/>
      <w:marTop w:val="0"/>
      <w:marBottom w:val="0"/>
      <w:divBdr>
        <w:top w:val="none" w:sz="0" w:space="0" w:color="auto"/>
        <w:left w:val="none" w:sz="0" w:space="0" w:color="auto"/>
        <w:bottom w:val="none" w:sz="0" w:space="0" w:color="auto"/>
        <w:right w:val="none" w:sz="0" w:space="0" w:color="auto"/>
      </w:divBdr>
    </w:div>
    <w:div w:id="946038093">
      <w:bodyDiv w:val="1"/>
      <w:marLeft w:val="0"/>
      <w:marRight w:val="0"/>
      <w:marTop w:val="0"/>
      <w:marBottom w:val="0"/>
      <w:divBdr>
        <w:top w:val="none" w:sz="0" w:space="0" w:color="auto"/>
        <w:left w:val="none" w:sz="0" w:space="0" w:color="auto"/>
        <w:bottom w:val="none" w:sz="0" w:space="0" w:color="auto"/>
        <w:right w:val="none" w:sz="0" w:space="0" w:color="auto"/>
      </w:divBdr>
    </w:div>
    <w:div w:id="1000504530">
      <w:bodyDiv w:val="1"/>
      <w:marLeft w:val="0"/>
      <w:marRight w:val="0"/>
      <w:marTop w:val="0"/>
      <w:marBottom w:val="0"/>
      <w:divBdr>
        <w:top w:val="none" w:sz="0" w:space="0" w:color="auto"/>
        <w:left w:val="none" w:sz="0" w:space="0" w:color="auto"/>
        <w:bottom w:val="none" w:sz="0" w:space="0" w:color="auto"/>
        <w:right w:val="none" w:sz="0" w:space="0" w:color="auto"/>
      </w:divBdr>
    </w:div>
    <w:div w:id="1000625526">
      <w:bodyDiv w:val="1"/>
      <w:marLeft w:val="0"/>
      <w:marRight w:val="0"/>
      <w:marTop w:val="0"/>
      <w:marBottom w:val="0"/>
      <w:divBdr>
        <w:top w:val="none" w:sz="0" w:space="0" w:color="auto"/>
        <w:left w:val="none" w:sz="0" w:space="0" w:color="auto"/>
        <w:bottom w:val="none" w:sz="0" w:space="0" w:color="auto"/>
        <w:right w:val="none" w:sz="0" w:space="0" w:color="auto"/>
      </w:divBdr>
    </w:div>
    <w:div w:id="1037505928">
      <w:bodyDiv w:val="1"/>
      <w:marLeft w:val="0"/>
      <w:marRight w:val="0"/>
      <w:marTop w:val="0"/>
      <w:marBottom w:val="0"/>
      <w:divBdr>
        <w:top w:val="none" w:sz="0" w:space="0" w:color="auto"/>
        <w:left w:val="none" w:sz="0" w:space="0" w:color="auto"/>
        <w:bottom w:val="none" w:sz="0" w:space="0" w:color="auto"/>
        <w:right w:val="none" w:sz="0" w:space="0" w:color="auto"/>
      </w:divBdr>
    </w:div>
    <w:div w:id="1059943310">
      <w:bodyDiv w:val="1"/>
      <w:marLeft w:val="0"/>
      <w:marRight w:val="0"/>
      <w:marTop w:val="0"/>
      <w:marBottom w:val="0"/>
      <w:divBdr>
        <w:top w:val="none" w:sz="0" w:space="0" w:color="auto"/>
        <w:left w:val="none" w:sz="0" w:space="0" w:color="auto"/>
        <w:bottom w:val="none" w:sz="0" w:space="0" w:color="auto"/>
        <w:right w:val="none" w:sz="0" w:space="0" w:color="auto"/>
      </w:divBdr>
    </w:div>
    <w:div w:id="1088162831">
      <w:bodyDiv w:val="1"/>
      <w:marLeft w:val="0"/>
      <w:marRight w:val="0"/>
      <w:marTop w:val="0"/>
      <w:marBottom w:val="0"/>
      <w:divBdr>
        <w:top w:val="none" w:sz="0" w:space="0" w:color="auto"/>
        <w:left w:val="none" w:sz="0" w:space="0" w:color="auto"/>
        <w:bottom w:val="none" w:sz="0" w:space="0" w:color="auto"/>
        <w:right w:val="none" w:sz="0" w:space="0" w:color="auto"/>
      </w:divBdr>
    </w:div>
    <w:div w:id="1095976214">
      <w:bodyDiv w:val="1"/>
      <w:marLeft w:val="0"/>
      <w:marRight w:val="0"/>
      <w:marTop w:val="0"/>
      <w:marBottom w:val="0"/>
      <w:divBdr>
        <w:top w:val="none" w:sz="0" w:space="0" w:color="auto"/>
        <w:left w:val="none" w:sz="0" w:space="0" w:color="auto"/>
        <w:bottom w:val="none" w:sz="0" w:space="0" w:color="auto"/>
        <w:right w:val="none" w:sz="0" w:space="0" w:color="auto"/>
      </w:divBdr>
    </w:div>
    <w:div w:id="1183864088">
      <w:bodyDiv w:val="1"/>
      <w:marLeft w:val="0"/>
      <w:marRight w:val="0"/>
      <w:marTop w:val="0"/>
      <w:marBottom w:val="0"/>
      <w:divBdr>
        <w:top w:val="none" w:sz="0" w:space="0" w:color="auto"/>
        <w:left w:val="none" w:sz="0" w:space="0" w:color="auto"/>
        <w:bottom w:val="none" w:sz="0" w:space="0" w:color="auto"/>
        <w:right w:val="none" w:sz="0" w:space="0" w:color="auto"/>
      </w:divBdr>
      <w:divsChild>
        <w:div w:id="3661786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84780061">
      <w:bodyDiv w:val="1"/>
      <w:marLeft w:val="0"/>
      <w:marRight w:val="0"/>
      <w:marTop w:val="0"/>
      <w:marBottom w:val="0"/>
      <w:divBdr>
        <w:top w:val="none" w:sz="0" w:space="0" w:color="auto"/>
        <w:left w:val="none" w:sz="0" w:space="0" w:color="auto"/>
        <w:bottom w:val="none" w:sz="0" w:space="0" w:color="auto"/>
        <w:right w:val="none" w:sz="0" w:space="0" w:color="auto"/>
      </w:divBdr>
    </w:div>
    <w:div w:id="1198083206">
      <w:bodyDiv w:val="1"/>
      <w:marLeft w:val="0"/>
      <w:marRight w:val="0"/>
      <w:marTop w:val="0"/>
      <w:marBottom w:val="0"/>
      <w:divBdr>
        <w:top w:val="none" w:sz="0" w:space="0" w:color="auto"/>
        <w:left w:val="none" w:sz="0" w:space="0" w:color="auto"/>
        <w:bottom w:val="none" w:sz="0" w:space="0" w:color="auto"/>
        <w:right w:val="none" w:sz="0" w:space="0" w:color="auto"/>
      </w:divBdr>
      <w:divsChild>
        <w:div w:id="707923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75136645">
      <w:bodyDiv w:val="1"/>
      <w:marLeft w:val="0"/>
      <w:marRight w:val="0"/>
      <w:marTop w:val="0"/>
      <w:marBottom w:val="0"/>
      <w:divBdr>
        <w:top w:val="none" w:sz="0" w:space="0" w:color="auto"/>
        <w:left w:val="none" w:sz="0" w:space="0" w:color="auto"/>
        <w:bottom w:val="none" w:sz="0" w:space="0" w:color="auto"/>
        <w:right w:val="none" w:sz="0" w:space="0" w:color="auto"/>
      </w:divBdr>
    </w:div>
    <w:div w:id="1278636451">
      <w:bodyDiv w:val="1"/>
      <w:marLeft w:val="0"/>
      <w:marRight w:val="0"/>
      <w:marTop w:val="0"/>
      <w:marBottom w:val="0"/>
      <w:divBdr>
        <w:top w:val="none" w:sz="0" w:space="0" w:color="auto"/>
        <w:left w:val="none" w:sz="0" w:space="0" w:color="auto"/>
        <w:bottom w:val="none" w:sz="0" w:space="0" w:color="auto"/>
        <w:right w:val="none" w:sz="0" w:space="0" w:color="auto"/>
      </w:divBdr>
    </w:div>
    <w:div w:id="1283078750">
      <w:bodyDiv w:val="1"/>
      <w:marLeft w:val="0"/>
      <w:marRight w:val="0"/>
      <w:marTop w:val="0"/>
      <w:marBottom w:val="0"/>
      <w:divBdr>
        <w:top w:val="none" w:sz="0" w:space="0" w:color="auto"/>
        <w:left w:val="none" w:sz="0" w:space="0" w:color="auto"/>
        <w:bottom w:val="none" w:sz="0" w:space="0" w:color="auto"/>
        <w:right w:val="none" w:sz="0" w:space="0" w:color="auto"/>
      </w:divBdr>
    </w:div>
    <w:div w:id="1301301505">
      <w:bodyDiv w:val="1"/>
      <w:marLeft w:val="0"/>
      <w:marRight w:val="0"/>
      <w:marTop w:val="0"/>
      <w:marBottom w:val="0"/>
      <w:divBdr>
        <w:top w:val="none" w:sz="0" w:space="0" w:color="auto"/>
        <w:left w:val="none" w:sz="0" w:space="0" w:color="auto"/>
        <w:bottom w:val="none" w:sz="0" w:space="0" w:color="auto"/>
        <w:right w:val="none" w:sz="0" w:space="0" w:color="auto"/>
      </w:divBdr>
    </w:div>
    <w:div w:id="1363870451">
      <w:bodyDiv w:val="1"/>
      <w:marLeft w:val="0"/>
      <w:marRight w:val="0"/>
      <w:marTop w:val="0"/>
      <w:marBottom w:val="0"/>
      <w:divBdr>
        <w:top w:val="none" w:sz="0" w:space="0" w:color="auto"/>
        <w:left w:val="none" w:sz="0" w:space="0" w:color="auto"/>
        <w:bottom w:val="none" w:sz="0" w:space="0" w:color="auto"/>
        <w:right w:val="none" w:sz="0" w:space="0" w:color="auto"/>
      </w:divBdr>
    </w:div>
    <w:div w:id="1370375365">
      <w:bodyDiv w:val="1"/>
      <w:marLeft w:val="0"/>
      <w:marRight w:val="0"/>
      <w:marTop w:val="0"/>
      <w:marBottom w:val="0"/>
      <w:divBdr>
        <w:top w:val="none" w:sz="0" w:space="0" w:color="auto"/>
        <w:left w:val="none" w:sz="0" w:space="0" w:color="auto"/>
        <w:bottom w:val="none" w:sz="0" w:space="0" w:color="auto"/>
        <w:right w:val="none" w:sz="0" w:space="0" w:color="auto"/>
      </w:divBdr>
      <w:divsChild>
        <w:div w:id="6433165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5419870">
      <w:bodyDiv w:val="1"/>
      <w:marLeft w:val="0"/>
      <w:marRight w:val="0"/>
      <w:marTop w:val="0"/>
      <w:marBottom w:val="0"/>
      <w:divBdr>
        <w:top w:val="none" w:sz="0" w:space="0" w:color="auto"/>
        <w:left w:val="none" w:sz="0" w:space="0" w:color="auto"/>
        <w:bottom w:val="none" w:sz="0" w:space="0" w:color="auto"/>
        <w:right w:val="none" w:sz="0" w:space="0" w:color="auto"/>
      </w:divBdr>
    </w:div>
    <w:div w:id="1452358317">
      <w:bodyDiv w:val="1"/>
      <w:marLeft w:val="0"/>
      <w:marRight w:val="0"/>
      <w:marTop w:val="0"/>
      <w:marBottom w:val="0"/>
      <w:divBdr>
        <w:top w:val="none" w:sz="0" w:space="0" w:color="auto"/>
        <w:left w:val="none" w:sz="0" w:space="0" w:color="auto"/>
        <w:bottom w:val="none" w:sz="0" w:space="0" w:color="auto"/>
        <w:right w:val="none" w:sz="0" w:space="0" w:color="auto"/>
      </w:divBdr>
    </w:div>
    <w:div w:id="1455443658">
      <w:bodyDiv w:val="1"/>
      <w:marLeft w:val="0"/>
      <w:marRight w:val="0"/>
      <w:marTop w:val="0"/>
      <w:marBottom w:val="0"/>
      <w:divBdr>
        <w:top w:val="none" w:sz="0" w:space="0" w:color="auto"/>
        <w:left w:val="none" w:sz="0" w:space="0" w:color="auto"/>
        <w:bottom w:val="none" w:sz="0" w:space="0" w:color="auto"/>
        <w:right w:val="none" w:sz="0" w:space="0" w:color="auto"/>
      </w:divBdr>
    </w:div>
    <w:div w:id="1502547068">
      <w:bodyDiv w:val="1"/>
      <w:marLeft w:val="0"/>
      <w:marRight w:val="0"/>
      <w:marTop w:val="0"/>
      <w:marBottom w:val="0"/>
      <w:divBdr>
        <w:top w:val="none" w:sz="0" w:space="0" w:color="auto"/>
        <w:left w:val="none" w:sz="0" w:space="0" w:color="auto"/>
        <w:bottom w:val="none" w:sz="0" w:space="0" w:color="auto"/>
        <w:right w:val="none" w:sz="0" w:space="0" w:color="auto"/>
      </w:divBdr>
    </w:div>
    <w:div w:id="1507862485">
      <w:bodyDiv w:val="1"/>
      <w:marLeft w:val="0"/>
      <w:marRight w:val="0"/>
      <w:marTop w:val="0"/>
      <w:marBottom w:val="0"/>
      <w:divBdr>
        <w:top w:val="none" w:sz="0" w:space="0" w:color="auto"/>
        <w:left w:val="none" w:sz="0" w:space="0" w:color="auto"/>
        <w:bottom w:val="none" w:sz="0" w:space="0" w:color="auto"/>
        <w:right w:val="none" w:sz="0" w:space="0" w:color="auto"/>
      </w:divBdr>
    </w:div>
    <w:div w:id="1553735887">
      <w:bodyDiv w:val="1"/>
      <w:marLeft w:val="0"/>
      <w:marRight w:val="0"/>
      <w:marTop w:val="0"/>
      <w:marBottom w:val="0"/>
      <w:divBdr>
        <w:top w:val="none" w:sz="0" w:space="0" w:color="auto"/>
        <w:left w:val="none" w:sz="0" w:space="0" w:color="auto"/>
        <w:bottom w:val="none" w:sz="0" w:space="0" w:color="auto"/>
        <w:right w:val="none" w:sz="0" w:space="0" w:color="auto"/>
      </w:divBdr>
    </w:div>
    <w:div w:id="1579056334">
      <w:bodyDiv w:val="1"/>
      <w:marLeft w:val="0"/>
      <w:marRight w:val="0"/>
      <w:marTop w:val="0"/>
      <w:marBottom w:val="0"/>
      <w:divBdr>
        <w:top w:val="none" w:sz="0" w:space="0" w:color="auto"/>
        <w:left w:val="none" w:sz="0" w:space="0" w:color="auto"/>
        <w:bottom w:val="none" w:sz="0" w:space="0" w:color="auto"/>
        <w:right w:val="none" w:sz="0" w:space="0" w:color="auto"/>
      </w:divBdr>
    </w:div>
    <w:div w:id="1633751588">
      <w:bodyDiv w:val="1"/>
      <w:marLeft w:val="0"/>
      <w:marRight w:val="0"/>
      <w:marTop w:val="0"/>
      <w:marBottom w:val="0"/>
      <w:divBdr>
        <w:top w:val="none" w:sz="0" w:space="0" w:color="auto"/>
        <w:left w:val="none" w:sz="0" w:space="0" w:color="auto"/>
        <w:bottom w:val="none" w:sz="0" w:space="0" w:color="auto"/>
        <w:right w:val="none" w:sz="0" w:space="0" w:color="auto"/>
      </w:divBdr>
    </w:div>
    <w:div w:id="1691375613">
      <w:bodyDiv w:val="1"/>
      <w:marLeft w:val="0"/>
      <w:marRight w:val="0"/>
      <w:marTop w:val="0"/>
      <w:marBottom w:val="0"/>
      <w:divBdr>
        <w:top w:val="none" w:sz="0" w:space="0" w:color="auto"/>
        <w:left w:val="none" w:sz="0" w:space="0" w:color="auto"/>
        <w:bottom w:val="none" w:sz="0" w:space="0" w:color="auto"/>
        <w:right w:val="none" w:sz="0" w:space="0" w:color="auto"/>
      </w:divBdr>
    </w:div>
    <w:div w:id="1718502934">
      <w:bodyDiv w:val="1"/>
      <w:marLeft w:val="0"/>
      <w:marRight w:val="0"/>
      <w:marTop w:val="0"/>
      <w:marBottom w:val="0"/>
      <w:divBdr>
        <w:top w:val="none" w:sz="0" w:space="0" w:color="auto"/>
        <w:left w:val="none" w:sz="0" w:space="0" w:color="auto"/>
        <w:bottom w:val="none" w:sz="0" w:space="0" w:color="auto"/>
        <w:right w:val="none" w:sz="0" w:space="0" w:color="auto"/>
      </w:divBdr>
    </w:div>
    <w:div w:id="1790124781">
      <w:bodyDiv w:val="1"/>
      <w:marLeft w:val="0"/>
      <w:marRight w:val="0"/>
      <w:marTop w:val="0"/>
      <w:marBottom w:val="0"/>
      <w:divBdr>
        <w:top w:val="none" w:sz="0" w:space="0" w:color="auto"/>
        <w:left w:val="none" w:sz="0" w:space="0" w:color="auto"/>
        <w:bottom w:val="none" w:sz="0" w:space="0" w:color="auto"/>
        <w:right w:val="none" w:sz="0" w:space="0" w:color="auto"/>
      </w:divBdr>
    </w:div>
    <w:div w:id="1831746109">
      <w:bodyDiv w:val="1"/>
      <w:marLeft w:val="0"/>
      <w:marRight w:val="0"/>
      <w:marTop w:val="0"/>
      <w:marBottom w:val="0"/>
      <w:divBdr>
        <w:top w:val="none" w:sz="0" w:space="0" w:color="auto"/>
        <w:left w:val="none" w:sz="0" w:space="0" w:color="auto"/>
        <w:bottom w:val="none" w:sz="0" w:space="0" w:color="auto"/>
        <w:right w:val="none" w:sz="0" w:space="0" w:color="auto"/>
      </w:divBdr>
    </w:div>
    <w:div w:id="1836873510">
      <w:bodyDiv w:val="1"/>
      <w:marLeft w:val="0"/>
      <w:marRight w:val="0"/>
      <w:marTop w:val="0"/>
      <w:marBottom w:val="0"/>
      <w:divBdr>
        <w:top w:val="none" w:sz="0" w:space="0" w:color="auto"/>
        <w:left w:val="none" w:sz="0" w:space="0" w:color="auto"/>
        <w:bottom w:val="none" w:sz="0" w:space="0" w:color="auto"/>
        <w:right w:val="none" w:sz="0" w:space="0" w:color="auto"/>
      </w:divBdr>
    </w:div>
    <w:div w:id="1837457807">
      <w:bodyDiv w:val="1"/>
      <w:marLeft w:val="0"/>
      <w:marRight w:val="0"/>
      <w:marTop w:val="0"/>
      <w:marBottom w:val="0"/>
      <w:divBdr>
        <w:top w:val="none" w:sz="0" w:space="0" w:color="auto"/>
        <w:left w:val="none" w:sz="0" w:space="0" w:color="auto"/>
        <w:bottom w:val="none" w:sz="0" w:space="0" w:color="auto"/>
        <w:right w:val="none" w:sz="0" w:space="0" w:color="auto"/>
      </w:divBdr>
    </w:div>
    <w:div w:id="1885021761">
      <w:bodyDiv w:val="1"/>
      <w:marLeft w:val="0"/>
      <w:marRight w:val="0"/>
      <w:marTop w:val="0"/>
      <w:marBottom w:val="0"/>
      <w:divBdr>
        <w:top w:val="none" w:sz="0" w:space="0" w:color="auto"/>
        <w:left w:val="none" w:sz="0" w:space="0" w:color="auto"/>
        <w:bottom w:val="none" w:sz="0" w:space="0" w:color="auto"/>
        <w:right w:val="none" w:sz="0" w:space="0" w:color="auto"/>
      </w:divBdr>
    </w:div>
    <w:div w:id="1997687269">
      <w:bodyDiv w:val="1"/>
      <w:marLeft w:val="0"/>
      <w:marRight w:val="0"/>
      <w:marTop w:val="0"/>
      <w:marBottom w:val="0"/>
      <w:divBdr>
        <w:top w:val="none" w:sz="0" w:space="0" w:color="auto"/>
        <w:left w:val="none" w:sz="0" w:space="0" w:color="auto"/>
        <w:bottom w:val="none" w:sz="0" w:space="0" w:color="auto"/>
        <w:right w:val="none" w:sz="0" w:space="0" w:color="auto"/>
      </w:divBdr>
      <w:divsChild>
        <w:div w:id="20837200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218451-8BEC-417D-A49C-93FF4049C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Pages>
  <Words>476</Words>
  <Characters>2619</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16</cp:revision>
  <cp:lastPrinted>2025-09-22T16:09:00Z</cp:lastPrinted>
  <dcterms:created xsi:type="dcterms:W3CDTF">2025-09-22T14:48:00Z</dcterms:created>
  <dcterms:modified xsi:type="dcterms:W3CDTF">2025-09-22T16:45:00Z</dcterms:modified>
</cp:coreProperties>
</file>